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4C07" w14:textId="04A668CC" w:rsidR="00D662BF" w:rsidRPr="00D662BF" w:rsidRDefault="00D662BF" w:rsidP="00D662BF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D662BF">
        <w:rPr>
          <w:rFonts w:ascii="Arial" w:hAnsi="Arial" w:cs="Arial"/>
          <w:sz w:val="28"/>
          <w:szCs w:val="28"/>
        </w:rPr>
        <w:t xml:space="preserve">Wyciąg z </w:t>
      </w:r>
      <w:r w:rsidRPr="00D662BF">
        <w:rPr>
          <w:rFonts w:ascii="Arial" w:hAnsi="Arial" w:cs="Arial"/>
          <w:b/>
          <w:sz w:val="28"/>
          <w:szCs w:val="28"/>
        </w:rPr>
        <w:t>R</w:t>
      </w:r>
      <w:r w:rsidRPr="00D662BF">
        <w:rPr>
          <w:rFonts w:ascii="Arial" w:hAnsi="Arial" w:cs="Arial"/>
          <w:b/>
          <w:sz w:val="28"/>
          <w:szCs w:val="28"/>
        </w:rPr>
        <w:t xml:space="preserve">egulaminu udzielania zamówień publicznych o wartości poniżej progu stosowania ustawy Prawo Zamówień Publicznych </w:t>
      </w:r>
      <w:r w:rsidRPr="00D662BF">
        <w:rPr>
          <w:rFonts w:ascii="Arial" w:hAnsi="Arial" w:cs="Arial"/>
          <w:b/>
          <w:bCs/>
          <w:sz w:val="28"/>
          <w:szCs w:val="28"/>
        </w:rPr>
        <w:t xml:space="preserve"> wprowadzonego </w:t>
      </w:r>
      <w:r w:rsidRPr="00D662BF">
        <w:rPr>
          <w:rFonts w:ascii="Arial" w:hAnsi="Arial" w:cs="Arial"/>
          <w:sz w:val="28"/>
          <w:szCs w:val="28"/>
        </w:rPr>
        <w:t>Zarządzeni</w:t>
      </w:r>
      <w:r w:rsidRPr="00D662BF">
        <w:rPr>
          <w:rFonts w:ascii="Arial" w:hAnsi="Arial" w:cs="Arial"/>
          <w:sz w:val="28"/>
          <w:szCs w:val="28"/>
        </w:rPr>
        <w:t>em</w:t>
      </w:r>
      <w:r w:rsidRPr="00D662BF">
        <w:rPr>
          <w:rFonts w:ascii="Arial" w:hAnsi="Arial" w:cs="Arial"/>
          <w:sz w:val="28"/>
          <w:szCs w:val="28"/>
        </w:rPr>
        <w:t xml:space="preserve"> nr 4/2026</w:t>
      </w:r>
      <w:r w:rsidRPr="00D662BF">
        <w:rPr>
          <w:rFonts w:ascii="Arial" w:hAnsi="Arial" w:cs="Arial"/>
          <w:sz w:val="28"/>
          <w:szCs w:val="28"/>
        </w:rPr>
        <w:t xml:space="preserve"> </w:t>
      </w:r>
      <w:r w:rsidRPr="00D662BF">
        <w:rPr>
          <w:rFonts w:ascii="Arial" w:hAnsi="Arial" w:cs="Arial"/>
          <w:sz w:val="28"/>
          <w:szCs w:val="28"/>
        </w:rPr>
        <w:t>Dyrektora Przedszkola Miejskiego nr 126</w:t>
      </w:r>
      <w:r>
        <w:rPr>
          <w:rFonts w:ascii="Arial" w:hAnsi="Arial" w:cs="Arial"/>
          <w:sz w:val="28"/>
          <w:szCs w:val="28"/>
        </w:rPr>
        <w:t xml:space="preserve"> </w:t>
      </w:r>
      <w:r w:rsidRPr="00D662BF">
        <w:rPr>
          <w:rFonts w:ascii="Arial" w:hAnsi="Arial" w:cs="Arial"/>
          <w:sz w:val="28"/>
          <w:szCs w:val="28"/>
        </w:rPr>
        <w:t>z dnia 2</w:t>
      </w:r>
      <w:r>
        <w:rPr>
          <w:rFonts w:ascii="Arial" w:hAnsi="Arial" w:cs="Arial"/>
          <w:sz w:val="28"/>
          <w:szCs w:val="28"/>
        </w:rPr>
        <w:t xml:space="preserve"> </w:t>
      </w:r>
      <w:r w:rsidRPr="00D662BF">
        <w:rPr>
          <w:rFonts w:ascii="Arial" w:hAnsi="Arial" w:cs="Arial"/>
          <w:sz w:val="28"/>
          <w:szCs w:val="28"/>
        </w:rPr>
        <w:t>stycznia</w:t>
      </w:r>
      <w:r w:rsidRPr="00D662BF">
        <w:rPr>
          <w:rFonts w:ascii="Arial" w:hAnsi="Arial" w:cs="Arial"/>
          <w:sz w:val="28"/>
          <w:szCs w:val="28"/>
        </w:rPr>
        <w:t xml:space="preserve"> 2026r</w:t>
      </w:r>
      <w:r>
        <w:rPr>
          <w:rFonts w:ascii="Arial" w:hAnsi="Arial" w:cs="Arial"/>
          <w:sz w:val="28"/>
          <w:szCs w:val="28"/>
        </w:rPr>
        <w:t xml:space="preserve">. dotyczący zamówień artykułów spożywczych. </w:t>
      </w:r>
    </w:p>
    <w:p w14:paraId="0E6FB787" w14:textId="6E641EDD" w:rsidR="00D662BF" w:rsidRPr="0052553A" w:rsidRDefault="00D662BF" w:rsidP="00D662B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„ </w:t>
      </w:r>
      <w:r w:rsidRPr="0052553A">
        <w:rPr>
          <w:rFonts w:ascii="Arial" w:hAnsi="Arial" w:cs="Arial"/>
          <w:b/>
          <w:bCs/>
          <w:sz w:val="22"/>
          <w:szCs w:val="22"/>
        </w:rPr>
        <w:t>§ 9</w:t>
      </w:r>
    </w:p>
    <w:p w14:paraId="6EE07CFF" w14:textId="77777777" w:rsidR="00D662BF" w:rsidRPr="0052553A" w:rsidRDefault="00D662BF" w:rsidP="00D662BF">
      <w:pPr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</w:rPr>
      </w:pPr>
      <w:r w:rsidRPr="0052553A">
        <w:rPr>
          <w:rFonts w:ascii="Arial" w:hAnsi="Arial" w:cs="Arial"/>
        </w:rPr>
        <w:t xml:space="preserve">W celu uruchomienia </w:t>
      </w:r>
      <w:r w:rsidRPr="0052553A">
        <w:rPr>
          <w:rFonts w:ascii="Arial" w:hAnsi="Arial" w:cs="Arial"/>
          <w:bCs/>
        </w:rPr>
        <w:t xml:space="preserve">zamówień nie obejmujących artykułów spożywczych przeznaczonych na żywienie dzieci oraz personelu pedagogicznego </w:t>
      </w:r>
      <w:r w:rsidRPr="0052553A">
        <w:rPr>
          <w:rFonts w:ascii="Arial" w:hAnsi="Arial" w:cs="Arial"/>
        </w:rPr>
        <w:t xml:space="preserve">o wartości poniżej </w:t>
      </w:r>
      <w:r w:rsidRPr="0052553A">
        <w:rPr>
          <w:rFonts w:ascii="Arial" w:hAnsi="Arial" w:cs="Arial"/>
          <w:bCs/>
        </w:rPr>
        <w:t>75 000 złotych</w:t>
      </w:r>
      <w:r w:rsidRPr="0052553A">
        <w:rPr>
          <w:rFonts w:ascii="Arial" w:hAnsi="Arial" w:cs="Arial"/>
        </w:rPr>
        <w:t xml:space="preserve"> dyrektor lub wyznaczona</w:t>
      </w:r>
      <w:r w:rsidRPr="0052553A">
        <w:rPr>
          <w:rFonts w:ascii="Arial" w:hAnsi="Arial" w:cs="Arial"/>
          <w:color w:val="FF0000"/>
        </w:rPr>
        <w:t xml:space="preserve"> </w:t>
      </w:r>
      <w:r w:rsidRPr="0052553A">
        <w:rPr>
          <w:rFonts w:ascii="Arial" w:hAnsi="Arial" w:cs="Arial"/>
        </w:rPr>
        <w:t>przez niego osoba dokonuje analizy cenowej co najmniej dwóch ofert podmiotów zajmujących się zawodowo działalnością w zakresie przedmiotu zamówienia, a następnie wyłania wykonawcę usług lub dostawcę towarów, który przedstawił najkorzystniejszą ofertę, przy zachowaniu wymaganej jakości w odniesieniu do przedmiotu zamówienia.</w:t>
      </w:r>
    </w:p>
    <w:p w14:paraId="0659C38D" w14:textId="77777777" w:rsidR="00D662BF" w:rsidRPr="00D662BF" w:rsidRDefault="00D662BF" w:rsidP="00D662BF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52553A">
        <w:rPr>
          <w:rFonts w:ascii="Arial" w:hAnsi="Arial" w:cs="Arial"/>
        </w:rPr>
        <w:t>Ze względu na nieprzewidywalną liczbę osób żywionych w danym dniu, ze względu na zmienną organizacj</w:t>
      </w:r>
      <w:r>
        <w:rPr>
          <w:rFonts w:ascii="Arial" w:hAnsi="Arial" w:cs="Arial"/>
        </w:rPr>
        <w:t>ę</w:t>
      </w:r>
      <w:r w:rsidRPr="0052553A">
        <w:rPr>
          <w:rFonts w:ascii="Arial" w:hAnsi="Arial" w:cs="Arial"/>
        </w:rPr>
        <w:t xml:space="preserve"> pracy ( zwiększanie, zmniejszanie liczby oddziałów, praca w okresie przerwy wakacyjnej) do zamówień artykułów spożywczych przeznaczonych na żywienie dzieci oraz personelu pedagogicznego w podziale na grupy zakupowe, gdzie wartość szacunkowa </w:t>
      </w:r>
    </w:p>
    <w:p w14:paraId="3528435D" w14:textId="3B2E9D6A" w:rsidR="00D662BF" w:rsidRPr="0052553A" w:rsidRDefault="00D662BF" w:rsidP="00D662BF">
      <w:pPr>
        <w:spacing w:after="0" w:line="360" w:lineRule="auto"/>
        <w:ind w:left="502"/>
        <w:rPr>
          <w:rFonts w:ascii="Arial" w:hAnsi="Arial" w:cs="Arial"/>
          <w:b/>
          <w:bCs/>
        </w:rPr>
      </w:pPr>
      <w:r w:rsidRPr="0052553A">
        <w:rPr>
          <w:rFonts w:ascii="Arial" w:hAnsi="Arial" w:cs="Arial"/>
        </w:rPr>
        <w:t xml:space="preserve">w grupie w ciągu roku nie przekracza kwoty 75 000,00 zł stosuje się następujące postępowanie: </w:t>
      </w:r>
    </w:p>
    <w:p w14:paraId="64AD2305" w14:textId="77777777" w:rsidR="00D662BF" w:rsidRDefault="00D662BF" w:rsidP="00D662BF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2553A">
        <w:rPr>
          <w:rFonts w:ascii="Arial" w:hAnsi="Arial" w:cs="Arial"/>
        </w:rPr>
        <w:t xml:space="preserve">Analizuje się możliwości podmiotu w zakresie zamówienia i dostawy produktów </w:t>
      </w:r>
    </w:p>
    <w:p w14:paraId="612567A8" w14:textId="77777777" w:rsidR="00D662BF" w:rsidRPr="0052553A" w:rsidRDefault="00D662BF" w:rsidP="00D662BF">
      <w:pPr>
        <w:spacing w:after="0" w:line="360" w:lineRule="auto"/>
        <w:ind w:left="927"/>
        <w:rPr>
          <w:rFonts w:ascii="Arial" w:hAnsi="Arial" w:cs="Arial"/>
        </w:rPr>
      </w:pPr>
      <w:r w:rsidRPr="0052553A">
        <w:rPr>
          <w:rFonts w:ascii="Arial" w:hAnsi="Arial" w:cs="Arial"/>
        </w:rPr>
        <w:t>w ilości odpowiadającej potrzebom w danym dniu/ okresie żywieniowym w ściśle określonym przedziale godzinowym, a także dostawy w trybie „ na cito” w sytuacji awaryjnej,</w:t>
      </w:r>
    </w:p>
    <w:p w14:paraId="730686FF" w14:textId="77777777" w:rsidR="00D662BF" w:rsidRPr="0052553A" w:rsidRDefault="00D662BF" w:rsidP="00D662BF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2553A">
        <w:rPr>
          <w:rFonts w:ascii="Arial" w:hAnsi="Arial" w:cs="Arial"/>
        </w:rPr>
        <w:t>Dokonuje zamówienia droga telefoniczną, email lub inną skracającą czas operacji (przedmiot zamówienia opisany jest w załączniku nr 5 i podany do wiadomości na stronie BIP jednostki)</w:t>
      </w:r>
      <w:r>
        <w:rPr>
          <w:rFonts w:ascii="Arial" w:hAnsi="Arial" w:cs="Arial"/>
        </w:rPr>
        <w:t>,</w:t>
      </w:r>
    </w:p>
    <w:p w14:paraId="5C75E536" w14:textId="77777777" w:rsidR="00D662BF" w:rsidRPr="0052553A" w:rsidRDefault="00D662BF" w:rsidP="00D662BF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2553A">
        <w:rPr>
          <w:rFonts w:ascii="Arial" w:hAnsi="Arial" w:cs="Arial"/>
        </w:rPr>
        <w:t xml:space="preserve">Ustala się odroczony termin płatności </w:t>
      </w:r>
    </w:p>
    <w:p w14:paraId="31E73D22" w14:textId="77777777" w:rsidR="00D662BF" w:rsidRDefault="00D662BF" w:rsidP="00D662BF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2553A">
        <w:rPr>
          <w:rFonts w:ascii="Arial" w:hAnsi="Arial" w:cs="Arial"/>
        </w:rPr>
        <w:t xml:space="preserve">Po dostawie ocenia się jakość produktu zgodnie z wymaganiami określonymi </w:t>
      </w:r>
    </w:p>
    <w:p w14:paraId="0F210624" w14:textId="77777777" w:rsidR="00D662BF" w:rsidRPr="0052553A" w:rsidRDefault="00D662BF" w:rsidP="00D662BF">
      <w:pPr>
        <w:spacing w:after="0" w:line="360" w:lineRule="auto"/>
        <w:ind w:left="927"/>
        <w:rPr>
          <w:rFonts w:ascii="Arial" w:hAnsi="Arial" w:cs="Arial"/>
        </w:rPr>
      </w:pPr>
      <w:r w:rsidRPr="0052553A"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5,</w:t>
      </w:r>
    </w:p>
    <w:p w14:paraId="00F53CD1" w14:textId="77777777" w:rsidR="00D662BF" w:rsidRPr="0052553A" w:rsidRDefault="00D662BF" w:rsidP="00D662BF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2553A">
        <w:rPr>
          <w:rFonts w:ascii="Arial" w:hAnsi="Arial" w:cs="Arial"/>
        </w:rPr>
        <w:lastRenderedPageBreak/>
        <w:t>W przypadku dostarczenia produktu nieodpowiadającego wymaganiom, współpraca z danym podmiotem zostaje przerwana.</w:t>
      </w:r>
    </w:p>
    <w:p w14:paraId="5B2AD812" w14:textId="77777777" w:rsidR="00D662BF" w:rsidRPr="0052553A" w:rsidRDefault="00D662BF" w:rsidP="00D662BF">
      <w:pPr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</w:rPr>
      </w:pPr>
      <w:r w:rsidRPr="0052553A">
        <w:rPr>
          <w:rFonts w:ascii="Arial" w:hAnsi="Arial" w:cs="Arial"/>
        </w:rPr>
        <w:t>Przedmiotem analizy cenowej są oferty zamieszczone w katalogach, materiały reklamowe, informacyjne lub strony internetowe podmiotów.</w:t>
      </w:r>
    </w:p>
    <w:p w14:paraId="15B00295" w14:textId="2C9D4E84" w:rsidR="00D662BF" w:rsidRPr="0052553A" w:rsidRDefault="00D662BF" w:rsidP="00D662BF">
      <w:pPr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</w:rPr>
      </w:pPr>
      <w:r w:rsidRPr="0052553A">
        <w:rPr>
          <w:rFonts w:ascii="Arial" w:hAnsi="Arial" w:cs="Arial"/>
        </w:rPr>
        <w:t>Analizę cenową do zamówień określonych w pkt.1 dokumentuje się w formie pisemnej, zgodnie z załącznikiem nr 1.</w:t>
      </w:r>
      <w:r>
        <w:rPr>
          <w:rFonts w:ascii="Arial" w:hAnsi="Arial" w:cs="Arial"/>
        </w:rPr>
        <w:t>”</w:t>
      </w:r>
    </w:p>
    <w:p w14:paraId="645CBEF7" w14:textId="10319950" w:rsidR="00F96EEF" w:rsidRPr="00D662BF" w:rsidRDefault="00F96EEF">
      <w:pPr>
        <w:rPr>
          <w:rFonts w:ascii="Arial" w:hAnsi="Arial" w:cs="Arial"/>
          <w:sz w:val="28"/>
          <w:szCs w:val="28"/>
        </w:rPr>
      </w:pPr>
    </w:p>
    <w:sectPr w:rsidR="00F96EEF" w:rsidRPr="00D6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34EE"/>
    <w:multiLevelType w:val="hybridMultilevel"/>
    <w:tmpl w:val="437674C0"/>
    <w:lvl w:ilvl="0" w:tplc="53AED31C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A70B88"/>
    <w:multiLevelType w:val="hybridMultilevel"/>
    <w:tmpl w:val="357076EC"/>
    <w:lvl w:ilvl="0" w:tplc="978EB2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4538">
    <w:abstractNumId w:val="1"/>
  </w:num>
  <w:num w:numId="2" w16cid:durableId="196805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73"/>
    <w:rsid w:val="00000772"/>
    <w:rsid w:val="00154B15"/>
    <w:rsid w:val="00166F73"/>
    <w:rsid w:val="00192686"/>
    <w:rsid w:val="005E5C17"/>
    <w:rsid w:val="007313B8"/>
    <w:rsid w:val="00B73D33"/>
    <w:rsid w:val="00CA4993"/>
    <w:rsid w:val="00D662BF"/>
    <w:rsid w:val="00E4028A"/>
    <w:rsid w:val="00F32719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43E"/>
  <w15:chartTrackingRefBased/>
  <w15:docId w15:val="{C4DE061A-89BB-42F6-85E9-43872050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D662B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kern w:val="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62BF"/>
    <w:rPr>
      <w:rFonts w:ascii="Times New Roman" w:eastAsia="Calibri" w:hAnsi="Times New Roman" w:cs="Times New Roman"/>
      <w:kern w:val="0"/>
      <w:lang w:val="x-none" w:eastAsia="ar-SA"/>
      <w14:ligatures w14:val="none"/>
    </w:rPr>
  </w:style>
  <w:style w:type="paragraph" w:customStyle="1" w:styleId="Default">
    <w:name w:val="Default"/>
    <w:rsid w:val="00D662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dcterms:created xsi:type="dcterms:W3CDTF">2026-01-20T16:15:00Z</dcterms:created>
  <dcterms:modified xsi:type="dcterms:W3CDTF">2026-01-20T16:25:00Z</dcterms:modified>
</cp:coreProperties>
</file>